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1"/>
      </w:tblGrid>
      <w:tr w:rsidR="009E1371" w:rsidRPr="009E1371" w:rsidTr="009E1371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9E1371" w:rsidRPr="009E1371" w:rsidRDefault="009E1371" w:rsidP="009E1371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</w:pPr>
            <w:r w:rsidRPr="009E1371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  <w:t>PRAVILNIK</w:t>
            </w:r>
          </w:p>
          <w:p w:rsidR="009E1371" w:rsidRPr="009E1371" w:rsidRDefault="009E1371" w:rsidP="009E1371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</w:pPr>
            <w:r w:rsidRPr="009E1371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  <w:t>O OCENJIVANJU UČENIKA U OSNOVNOM OBRAZOVANJU I VASPITANJU</w:t>
            </w:r>
          </w:p>
          <w:p w:rsidR="009E1371" w:rsidRPr="009E1371" w:rsidRDefault="009E1371" w:rsidP="009E1371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</w:pPr>
            <w:r w:rsidRPr="009E1371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  <w:t>("Sl. glasnik RS", br. 67/2013)</w:t>
            </w:r>
          </w:p>
        </w:tc>
      </w:tr>
    </w:tbl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0" w:name="str_1"/>
      <w:bookmarkEnd w:id="0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Predmet Pravilnika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" w:name="clan_1"/>
      <w:bookmarkEnd w:id="1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Ovim pravilnikom utvrđuju se način, postupak i kriterijumi ocenjivanja uspeha iz pojedinačnih nastavnih predmeta i vladanja i druga pitanja od značaja za ocenjivanje učenika i odraslih u osnovnom obrazovanju i vaspitanju (u daljem tekstu: učenik).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Termini izraženi u ovom pravilniku u gramatičkom muškom rodu podrazumevaju prirodni muški i ženski rod lica na koje se odnose.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" w:name="str_2"/>
      <w:bookmarkEnd w:id="2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Svrha i principi ocenjivanja učenika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" w:name="clan_2"/>
      <w:bookmarkEnd w:id="3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2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Ocenjivanje je sastavni deo procesa nastave i učenja kojim se obezbeđuje stalno praćenje ostvarivanja propisanih ciljeva, ishoda i standarda postignuća učenika u toku savladavanja školskog programa.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Ocenjivanje je kontinuirana pedagoška aktivnost kojom se iskazuje odnos prema učenju i znanju, podstiče motivacija za učenje i učenik osposobljava za objektivnu procenu sopstvenih postignuća i postignuća drugih učenika i razvija sistem vrednosti.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Ocenjivanjem se obezbeđuje poštovanje opštih principa sistema obrazovanja i vaspitanja utvrđenih zakonom kojim se uređuju osnove sistema obrazovanja i vaspitanja (u daljem tekstu: Zakon).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Principi ocenjivanja, u smislu ovog pravilnika, jesu: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1) objektivnost u ocenjivanju prema utvrđenim kriterijumima;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2) relevantnost ocenjivanja;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3) korišćenje raznovrsnih tehnika i metoda ocenjivanja;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4) pravičnost u ocenjivanju;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5) redovnost i blagovremenost u ocenjivanju;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6) ocenjivanje bez diskriminacije i izdvajanja po bilo kom osnovu;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7) uvažavanje individualnih razlika, potreba, uzrasta, prethodnih postignuća učenika i trenutnih uslova u kojima se ocenjivanje odvija.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" w:name="str_3"/>
      <w:bookmarkEnd w:id="4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 xml:space="preserve">Predmet i vrste ocenjivanja učenika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" w:name="clan_3"/>
      <w:bookmarkEnd w:id="5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3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 se ocenjuje iz nastavnog predmeta sa i bez modula (u daljem tekstu: predmet) i vladanja, u skladu sa Zakonom, posebnim zakonom i ovim pravilnikom.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Ocena je opisna i brojčana.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Praćenje razvoja, napredovanja i ostvarenosti postignuća učenika u toku školske godine obavlja se formativnim i sumativnim ocenjivanjem.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Formativno ocenjivanje, u smislu ovog pravilnika, jeste redovno proveravanje postignuća i praćenje vladanja učenika u toku savladavanja školskog programa, sadrži povratnu informaciju i preporuke za dalje napredovanje i, po pravilu, evidentira se u pedagoškoj dokumentaciji nastavnika, u skladu sa ovim pravilnikom.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Sumativno ocenjivanje, u smislu ovog pravilnika, jeste vrednovanje postignuća učenika na kraju programske celine ili za klasifikacioni period iz predmeta i vladanja. Ocene dobijene sumativnim ocenjivanjem su, po pravilu, brojčane i unose se u propisanu evidenciju o obrazovno-vaspitnom radu (u daljem tekstu: dnevnik), a mogu biti unete i u pedagošku dokumentaciju.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" w:name="str_4"/>
      <w:bookmarkEnd w:id="6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Ocena učenika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" w:name="clan_4"/>
      <w:bookmarkEnd w:id="7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4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Ocena predstavlja objektivnu i pouzdanu meru napredovanja i razvoja učenika i pokazatelj je kvaliteta i efikasnosti rada nastavnika i škole u ostvarivanju propisanih ciljeva, ishoda i standarda postignuća.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Ocena je javna i saopštava se učeniku odmah po dobijanju, sa obrazloženjem.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Opisnom ocenom izražava se: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1) ostvarenost ciljeva i propisanih, odnosno prilagođenih standarda postignuća u toku savladavanja programa predmeta;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2) angažovanje učenika u nastavi;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3) napredovanje u odnosu na prethodni period;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4) preporuka za dalje napredovanje učenika.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Brojčanom ocenom izražava se: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1) stepen ostvarenosti ciljeva i propisanih, odnosno prilagođenih standarda postignuća u toku savladavanja programa predmeta;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2) angažovanje učenika u nastavi.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Brojčane ocene su: odličan (5), vrlo dobar (4), dobar (3), dovoljan (2) i nedovoljan (1).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lastRenderedPageBreak/>
        <w:t xml:space="preserve">U zavisnosti od predmeta, modula i uzrasta učenika prilikom ocenjivanja iz stava 3. tačka 1) i stava 4. tačka 1) ovog člana, procenjuju se: veštine izražavanja i saopštavanja; razumevanje, primena i vrednovanje naučenih postupaka i procedura; rad sa podacima i rad na različitim vrstama tekstova; umetničko izražavanje; veštine, rukovanje priborom, alatom i tehnologijama i izvođenje radnih zadataka.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Angažovanje učenika obuhvata: odgovoran odnos prema radu, postavljenim zadacima, aktivno učestvovanje u nastavi, saradnju sa drugima i iskazano interesovanje i motivaciju za učenje i napredovanje.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Učeniku se ne može umanjiti ocena iz predmeta zbog odnosa učenika prema vannastavnim aktivnostima ili neprimerenog ponašanja u školi.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" w:name="clan_5"/>
      <w:bookmarkEnd w:id="8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5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Ocenjivanje iz predmeta (muzička kultura, likovna kultura, fizičko vaspitanje i fizičko vaspitanje - izabrani sport) obavlja se polazeći od učenikovih sposobnosti, stepena spretnosti i umešnosti. Ukoliko učenik nema razvijene posebne sposobnosti, prilikom ocenjivanja uzima se u obzir individualno napredovanje u odnosu na sopstvena prethodna postignuća, mogućnosti i angažovanje učenika u nastavnom procesu.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" w:name="clan_6"/>
      <w:bookmarkEnd w:id="9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6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 sa izuzetnim sposobnostima, koji stiče obrazovanje i vaspitanje na prilagođen i obogaćen način primenom individualnog obrazovnog plana, ocenjuje se na osnovu ostvarenosti ciljeva i propisanih standarda postignuća, kao i na osnovu angažovanja.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" w:name="clan_7"/>
      <w:bookmarkEnd w:id="10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7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 kome je usled socijalne uskraćenosti, smetnji u razvoju, invaliditeta, teškoća u učenju i drugih razloga potrebna dodatna podrška u obrazovanju i vaspitanju ocenjuje se na osnovu ostvarenosti ciljeva i standarda postignuća u toku savladavanja individualnog obrazovnog plana.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 iz stava 1. ovog člana koji stiče obrazovanje i vaspitanje bez prilagođenih standarda postignuća ocenjuje se na osnovu njegovog angažovanja i stepena ostvarenosti ciljeva i propisanih standarda postignuća, na način koji uzima u obzir njegove jezičke, motoričke i čulne mogućnosti.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 iz stava 1. ovog člana koji stiče obrazovanje i vaspitanje po prilagođenim standardima postignuća, ocenjuje se na osnovu njegovog angažovanja i stepena ostvarenosti ciljeva i prilagođenih standarda postignuća.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1" w:name="clan_8"/>
      <w:bookmarkEnd w:id="11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8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Iz izbornih predmeta propisanih Zakonom, odnosno predmeta verska nastava i građansko vaspitanje učenik se ocenjuje opisno na osnovu ostvarenosti ciljeva, postignuća i angažovanja.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" w:name="str_5"/>
      <w:bookmarkEnd w:id="12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Kriterijumi brojčanog ocenjivanja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" w:name="clan_9"/>
      <w:bookmarkEnd w:id="13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9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lastRenderedPageBreak/>
        <w:t xml:space="preserve">Brojčano ocenjivanje uspeha učenika iz predmeta obavlja se na osnovu sledećih kriterijuma: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1) učenik koji ostvaruje veoma značajan napredak u savladavanju programa predmeta i u potpunosti samostalno ispunjavanja zahteve koji su utvrđeni na osnovnom i srednjem nivou, kao i većinu zahteva sa naprednog nivoa posebnih standarda postignuća, odnosno zahteva koji su određeni individualnim obrazovnim planom i prilagođenim standardima postignuća, uz veoma visok stepen angažovanja, dobija ocenu odličan (5);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2) učenik koji ostvaruje značajan napredak u savladavanju programa predmeta i u potpunosti, samostalno, ispunjavanja zahteve koji su utvrđeni na osnovnom i srednjem nivou, kao i deo zahteva sa naprednog nivoa posebnih standarda postignuća uz manju pomoć nastavnika, odnosno zahteva koji su određeni individualnim obrazovnim planom i prilagođenim standardima postignuća, uz visok stepen angažovanja, dobija ocenu vrlo dobar (4);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3) učenik koji ostvaruje napredak u savladavanju programa predmeta i u potpunosti, samostalno ispunjavanja zahteve koji su utvrđeni na osnovnom i veći deo na srednjem nivou posebnih standarda postignuća, odnosno zahteva koji su određeni individualnim obrazovnim planom i prilagođenim standardima postignuća, uz angažovanje učenika, dobija ocenu dobar (3);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4) učenik koji ostvaruje minimalan napredak u savladavanju programa predmeta i ispunjavanja uz pomoć nastavnika zahteve koji su utvrđeni u većem delu osnovnog nivoa postignuća, odnosno zahteve koji su određeni individualnim obrazovnim planom i prilagođenim standardima postignuća i angažovanje učenika, dobija ocenu dovoljan (2);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5) učenik koji ne ostvaruje minimalan napredak u savladavanju programa predmeta i ni uz pomoć nastavnika ne ispunjavanja zahteve koji su utvrđeni na osnovnom nivou postignuća, dobija ocenu nedovoljan (1).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Učeniku koji stiče obrazovanje i vaspitanje po individualnom obrazovnom planu, a ne ispunjava zahteve po prilagođenim standardima postignuća revidira se individualni obrazovni plan.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" w:name="str_6"/>
      <w:bookmarkEnd w:id="14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Način i postupak ocenjivanja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" w:name="clan_10"/>
      <w:bookmarkEnd w:id="15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10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Na početku školske godine nastavnik procenjuje prethodna postignuća učenika u okviru određene oblasti, predmeta, modula ili teme, koja su od značaja za predmet (u daljem tekstu: inicijalno procenjivanje).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Rezultat inicijalnog procenjivanja ne ocenjuje se i služi za planiranje rada nastavnika i dalje praćenje napredovanja učenika.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" w:name="clan_11"/>
      <w:bookmarkEnd w:id="16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11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 se ocenjuje na osnovu usmene provere postignuća, pismene provere postignuća i praktičnog rada, a u skladu sa programom predmeta.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 se ocenjuje i na osnovu aktivnosti i njegovih rezultata rada, a naročito: izlaganja i predstavljanja (izložba radova, rezultati istraživanja, modeli, crteži, posteri, dizajnerska rešenja i dr.), učešća u debati i diskusiji, pisanja eseja, domaćih zadataka, učešća u različitim </w:t>
      </w:r>
      <w:r w:rsidRPr="009E1371">
        <w:rPr>
          <w:rFonts w:ascii="Arial" w:eastAsia="Times New Roman" w:hAnsi="Arial" w:cs="Arial"/>
          <w:lang w:eastAsia="sr-Latn-CS"/>
        </w:rPr>
        <w:lastRenderedPageBreak/>
        <w:t xml:space="preserve">oblicima grupnog rada, rada na projektima, zbirke odabranih učenikovih produkata rada - portfolija, u skladu sa programom predmeta.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Postignuće učenika iz praktičnog rada, ogleda, laboratorijske i druge vežbe, umetničkog nastupa i sportske aktivnosti ocenjuje se na osnovu primene učenikovog znanja, samostalnosti, pokazanih veština u korišćenju materijala, alata, instrumenata i drugih pomagala u izvođenju zadatka, kao i primene mera zaštite i bezbednosti prema sebi, drugima i okolini, u skladu sa programom predmeta.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" w:name="clan_12"/>
      <w:bookmarkEnd w:id="17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12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Raspored pismenih zadataka i pismenih provera dužih od 15 minuta upisuje se u dnevnik i objavljuje se za svako odeljenje na oglasnoj tabli škole, odnosno na zvaničnoj internet strani škole najkasnije do kraja treće nastavne nedelje u svakom polugodištu.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Rasporedom iz stava 1. ovog člana može da se planira najviše jedna provera u danu, a dve u nastavnoj nedelji.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Raspored iz stava 1. ovog člana i promene rasporeda utvrđuje direktor na predlog odeljenjskog veća.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Nastavnik je dužan da obavesti učenike o nastavnim sadržajima koji će se pismeno proveravati prema rasporedu iz stava 1. ovog člana, najkasnije pet dana pre provere.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8" w:name="clan_13"/>
      <w:bookmarkEnd w:id="18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13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Provera postignuća učenika obavlja se na svakom času.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Usmene provere i pismene provere postignuća u trajanju do 15 minuta obavljaju se bez najave, a sprovode se radi utvrđivanja ostvarenosti cilja časa i savladanosti dela realizovanih programskih sadržaja.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 u toku časa može da bude samo jedanput ocenjen za usmenu ili pismenu proveru postignuća.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Ocena iz pismene provere postignuća upisuje se u dnevnik u roku od osam dana od dana provere, u protivnom pismena provera se poništava.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Ocena iz pismene provere postignuća u trajanju do 15 minuta se ne upisuju u dnevnik.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Ako nakon pismene provere postignuća više od polovine učenika jednog odeljenja dobije nedovoljnu ocenu, pismena provera se poništava za učenika koji je dobio nedovoljnu ocenu.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Ocena može biti poništena i učeniku koji nije zadovoljan ocenom.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Pismena provera iz stava 6. ovog člana ponavlja se jedanput i može da bude organizovana na posebnom času.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Nakon poništene pismene provere, a pre organizovanja ponovljene, nastavnik je dužan da održi dopunsku nastavu, odnosno dopunski rad.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 i roditelj ima pravo uvida u pisani rad, kao i pravo na obrazloženje ocene.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9" w:name="str_7"/>
      <w:bookmarkEnd w:id="19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 xml:space="preserve">Zaključna ocena iz predmeta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0" w:name="clan_14"/>
      <w:bookmarkEnd w:id="20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14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 prvom razredu osnovnog obrazovanja i vaspitanja zaključna ocena iz obaveznih, obaveznih izbornih, izbornih i fakultativnih predmeta jeste opisna i utvrđuje se na kraju prvog i drugog polugodišta na osnovu opisnih ocena o razvoju i napredovanju učenika u toku savladavanja programa predmeta.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 ostalim razredima osnovnog obrazovanja i vaspitanja zaključna ocena iz predmeta je brojčana, osim iz izbornih predmeta propisanih Zakonom, odnosno predmeta verska nastava i građansko vaspitanje.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Zaključna ocena iz izbornih predmeta propisanih Zakonom, odnosno predmeta verska nastava i građansko vaspitanje je: ističe se, dobar i zadovoljava.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Učenika od prvog do četvrtog razreda ocenjuje nastavnik koji izvodi nastavu.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Učenika od petog do osmog razreda ocenjuje predmetni nastavnik u toku obrazovno vaspitnog rada, a ocenu na kraju polugodišta utvrđuje odeljenjsko veće na predlog predmetnog nastavnika.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Zaključna ocena na kraju drugog polugodišta utvrđuje se na osnovu svih opisnih i brojčanih ocena u toku obrazovno-vaspitnog rada, uz sagledavanje razvoja, napredovanja i angažovanja učenika.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Učeniku koji ima manje od četiri ocene u toku polugodišta, ne može da se utvrdi zaključna ocena.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Izuzetno od stava 7. ovog člana, ako je nedeljni fond časova predmeta jedan čas, učeniku može da se utvrdi zaključna ocena ako je ocenjen najmanje dva puta u polugodištu.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Učeniku koji redovno pohađa nastavu, a nema propisani broj ocena u polugodištu, nastavnik je obavezan da sprovede ocenjivanje na posebno organizovanom času u toku trajanja polugodišta uz prisustvo odeljenjskog starešine, pedagoga ili psihologa.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Ako predmetni nastavnik, iz bilo kojih razloga, nije u mogućnosti da organizuje čas iz stava 9. ovog člana, škola je dužna da obezbedi odgovarajuću stručnu zamenu.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Odeljenjski starešina je u obavezi da redovno prati ocenjivanje učenika i ukazuje predmetnim nastavnicima na broj propisanih ocena koje učenik treba da ima u polugodištu radi utvrđivanja zaključne ocene.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Kada predmet sadrži module, zaključna ocena se izvodi na osnovu pozitivnih ocena svih modula u okviru predmeta.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Zaključna ocena za uspeh iz predmeta ne može da bude veća od najveće pojedinačne ocene upisane u dnevnik, dobijene bilo kojom tehnikom provere znanja.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Zaključna ocena za uspeh iz predmeta ne može da bude manja od: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1) odličan (5), ako je aritmetička sredina svih pojedinačnih ocena najmanje 4,50;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lastRenderedPageBreak/>
        <w:t xml:space="preserve">2) vrlo dobar (4), ako je aritmetička sredina svih pojedinačnih ocena od 3,50 do 4,49;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3) dobar (3), ako je aritmetička sredina svih pojedinačnih ocena od 2,50 do 3,49;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4) dovoljan (2), ako je aritmetička sredina svih pojedinačnih ocena od 1,50 do 2,49.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Ako odeljenjsko veće ne prihvati predlog zaključne ocene predmetnog nastavnika, ono utvrđuje novu ocenu glasanjem.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Utvrđena ocena iz stava 15. ovog člana evidentira se u napomeni, a u zapisniku odeljenjskog veća šire se obrazlaže.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Zaključna ocena utvrđena na odeljenjskom veću upisuje se u dnevnik u predviđenu rubriku.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1" w:name="str_8"/>
      <w:bookmarkEnd w:id="21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Ocenjivanje vladanja učenika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2" w:name="clan_15"/>
      <w:bookmarkEnd w:id="22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15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Vladanje se ocenjuje najmanje dva puta u toku polugodišta.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Vladanje učenika od prvog do petog razreda osnovnog obrazovanja i vaspitanja ocenjuje se opisno u toku i na kraju polugodišta.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Zaključna ocena iz vladanja učenika iz stava 2. ovog člana jeste: primerno, vrlo dobro, dobro, zadovoljavajuće i nezadovoljavajuće, i ne utiče na opšti uspeh učenika.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Vladanje učenika od šestog do osmog razreda osnovnog obrazovanja i vaspitanja ocenjuje se opisno u toku polugodišta.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Ocena iz vladanja iz stava 4. ovog člana na kraju prvog i drugog polugodišta jeste brojčana, i to: primerno (5), vrlo dobro (4), dobro (3), zadovoljavajuće (2) i nezadovoljavajuće (1), i svaka od navedenih ocena utiče na opšti uspeh učenika.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Vladanje odraslih ne ocenjuje se.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Prilikom ocenjivanja vladanja sagledava se ponašanje učenika u celini.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Na ocenu iz vladanja ne utiču ocene iz predmeta.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Ocena iz vladanja smanjuje se zbog izrečene vaspitno-disciplinske mere, a može da se smanji zbog ponašanja za koje je izrečena vaspitna mera.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Ocena iz vladanja popravlja se na predlog odeljenjskog starešine najkasnije na kraju polugodišta kada učenik pokazuje pozitivne promene u svom ponašanju i prihvata odgovornost za svoje postupke nakon ukazivanja na neprimereno ponašanje ili kroz pojačani vaspitni rad, nakon izrečene vaspitne, odnosno vaspitno-disciplinske mere.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3" w:name="str_9"/>
      <w:bookmarkEnd w:id="23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Opisna ocena iz vladanja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4" w:name="clan_16"/>
      <w:bookmarkEnd w:id="24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16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lastRenderedPageBreak/>
        <w:t xml:space="preserve">Ocena iz vladanja učenika u toku polugodišta izražava se opisom učenikovog odnosa prema obavezama i pravilima ponašanja, naročito ponašanja prema drugim učenicima, zaposlenima i imovini.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Ocena iz stava 1. ovog člana sadrži i vaspitnu preporuku.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Opis odnosa prema obavezama može da se izrazi sa: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1) u potpunosti izvršava obaveze u školi;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2) uglavnom izvršava obaveze u školi;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3) delimično izvršava obaveze u školi;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4) uglavnom ne izvršava obaveze;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5) ne izvršava obaveze u školi.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Opis ponašanja prema drugim učenicima, zaposlenima i imovini može da se izrazi sa: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1) predstavlja primer drugima svojim odnosom prema učenicima, zaposlenima i imovini;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2) ima najčešće korektan odnos prema učenicima, zaposlenima i imovini;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3) ponekad se neprimereno odnosi prema učenicima, zaposlenima i imovini;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4) često ima neprimeren odnos prema učenicima, zaposlenima i imovini;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5) najčešće ima neprimeren odnos prema učenicima, zaposlenima i imovini.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5" w:name="str_10"/>
      <w:bookmarkEnd w:id="25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Zaključna ocena iz vladanja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6" w:name="clan_17"/>
      <w:bookmarkEnd w:id="26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17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Zaključnu ocenu iz vladanja, na predlog odeljenjskog starešine, utvrđuje odeljenjsko veće.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Zaključna ocena iz vladanja utvrđuje se na osnovu ponašanja učenika u celini, imajući pri tom u vidu i angažovanje učenika u aktivnostima izvan nastave, u skladu sa školskim programom (slobodne aktivnosti, učenička zadruga, zaštita životne sredine, zaštita od nasilja, zlostavljanja i zanemarivanja, i programi prevencije drugih oblika rizičnog ponašanja, kulturna aktivnost škole), procenjivanjem njegovog ponašanja i izvršavanja obaveza propisanih zakonom, a naročito na osnovu odnosa prema: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1) školskim obavezama;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2) drugim učenicima;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3) zaposlenima škole i drugih organizacija u kojima se ostvaruje obrazovno-vaspitni rad;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4) školskoj imovini, imovini drugih lica ili organizacija u kojima se ostvaruje nastava ili pojedini oblici obrazovno-vaspitnog rada i zaštiti i očuvanju životne sredine.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lastRenderedPageBreak/>
        <w:t xml:space="preserve">Ako učenik ima izrečene vaspitne ili vaspitno-disciplinske mere, prilikom utvrđivanja zaključne ocene iz vladanja i njihovi efekti se uzimaju u obzir.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7" w:name="str_11"/>
      <w:bookmarkEnd w:id="27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Ocenjivanje na ispitu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8" w:name="clan_18"/>
      <w:bookmarkEnd w:id="28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18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Ocena na ispitu utvrđuje se većinom glasova ukupnog broja članova komisije, u skladu sa zakonom.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9" w:name="str_12"/>
      <w:bookmarkEnd w:id="29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Opšti uspeh učenika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0" w:name="clan_19"/>
      <w:bookmarkEnd w:id="30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19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Na kraju prvog i drugog polugodišta prvog razreda nastavnik daje mišljenje o radu i napredovanju učenika.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Mišljenje o radu i napredovanju učenika sadrži: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1) opis stepena ostvarenosti ciljeva i propisanih standarda, odnosno prilagođenih standarda postignuća;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2) opšti opis kvaliteta postignuća;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3) opis učenikovih mogućnosti i potreba u podizanju nivoa postignuća u pojedinim zadacima u daljem učenju;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4) zapažanja o razvoju učenika i preporukama za dalje napredovanje.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Mišljenje o radu i napredovanju učenika unosi se u đačku knjižicu.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Opšti uspeh učenika od drugog do petog razreda utvrđuje se na kraju prvog i drugog polugodišta, odnosno školske godine na osnovu aritmetičke sredine pozitivnih zaključnih brojčanih ocena iz obaveznih predmeta i obaveznih izbornih predmeta.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Opšti uspeh učenika od šestog do osmog razreda utvrđuje se na kraju prvog i drugog polugodišta, odnosno školske godine na osnovu aritmetičke sredine pozitivnih zaključnih brojčanih ocena iz obaveznih predmeta, obaveznih izbornih predmeta i iz vladanja.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Opšti uspeh ne utvrđuje se učeniku iz st. 4. i 5. ovog člana koji ima nedovoljnu ocenu iz predmeta ili je neocenjen iz predmeta.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Izuzetno, učeniku se može utvrditi uspeh dovoljan (2) ako je ocenjen iz obaveznih predmeta i obaveznih izbornih predmeta ocenom dovoljan (2), a iz vladanja nezadovoljavajuće (1).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Opisna ocena iz predmeta ne utiče na opšti uspeh učenika.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Opšti uspeh se ne utvrđuje ni u slučaju kada je učenik neocenjen iz predmeta koji se ocenjuje opisnom ocenom.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Roditelj je dužan da svojim potpisom potvrdi da je upoznat sa mišljenjem o radu i napredovanju učenika, odnosno uspehom učenika.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1" w:name="str_13"/>
      <w:bookmarkEnd w:id="31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lastRenderedPageBreak/>
        <w:t xml:space="preserve">Obaveštavanje o ocenjivanju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2" w:name="clan_20"/>
      <w:bookmarkEnd w:id="32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20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Na početku školske godine učenici, roditelji, odnosno staratelji se obaveštavaju o kriterijumima, načinu, postupku, dinamici, rasporedu ocenjivanja i doprinosu pojedinačnih ocena zaključnoj oceni.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Odeljenjski starešina je obavezan da blagovremeno, a najmanje četiri puta u toku školske godine, na primeren način obaveštava roditelje o postignućima učenika, napredovanju, motivaciji za učenje i napredovanje, vladanju i drugim pitanjima od značaja za obrazovanje i vaspitanje.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Ako roditelj, odnosno staratelj ne dolazi na roditeljske i individualne sastanke, odeljenjski starešina je dužan da ga blagovremeno u pismenoj formi obavesti o uspehu i ocenama, eventualnim teškoćama i izostancima učenika i posledicama izostajanja učenika.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3" w:name="str_14"/>
      <w:bookmarkEnd w:id="33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Evidencija o uspehu učenika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4" w:name="clan_21"/>
      <w:bookmarkEnd w:id="34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21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Nastavnik u postupku ocenjivanja prikuplja i beleži podatke o postignućima učenika, procesu učenja, napredovanju i razvoju učenika tokom godine u propisanoj evidenciji i svojoj pedagoškoj dokumentaciji.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Pod pedagoškom dokumentacijom, u smislu ovog pravilnika, smatra se pisana dokumentacija nastavnika koja sadrži: lične podatke o učeniku i njegovim individualnim svojstvima koja su od značaja za postignuća, podatke o proveri postignuća, angažovanju učenika i napredovanju, datim preporukama, ponašanju učenika i druge podatke od značaja za rad sa učenikom i njegovo napredovanje. </w:t>
      </w:r>
    </w:p>
    <w:p w:rsidR="009E1371" w:rsidRPr="009E1371" w:rsidRDefault="009E1371" w:rsidP="009E137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5" w:name="str_15"/>
      <w:bookmarkEnd w:id="35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Završne odredbe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6" w:name="clan_22"/>
      <w:bookmarkEnd w:id="36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22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Danom stupanja na snagu ovog pravilnika prestaje da važi Pravilnik o ocenjivanju učenika u osnovnom obrazovanju i vaspitanju ("Službeni glasnik RS", broj 74/11). </w:t>
      </w:r>
    </w:p>
    <w:p w:rsidR="009E1371" w:rsidRPr="009E1371" w:rsidRDefault="009E1371" w:rsidP="009E137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7" w:name="clan_23"/>
      <w:bookmarkEnd w:id="37"/>
      <w:r w:rsidRPr="009E137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23 </w:t>
      </w:r>
    </w:p>
    <w:p w:rsidR="009E1371" w:rsidRPr="009E1371" w:rsidRDefault="009E1371" w:rsidP="009E137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9E1371">
        <w:rPr>
          <w:rFonts w:ascii="Arial" w:eastAsia="Times New Roman" w:hAnsi="Arial" w:cs="Arial"/>
          <w:lang w:eastAsia="sr-Latn-CS"/>
        </w:rPr>
        <w:t xml:space="preserve">Ovaj pravilnik stupa na snagu osmog dana od dana objavljivanja u "Službenom glasniku Republike Srbije", a primenjuje se počev od školske 2013/2014. godine. </w:t>
      </w:r>
    </w:p>
    <w:p w:rsidR="00E5033D" w:rsidRDefault="00E5033D"/>
    <w:sectPr w:rsidR="00E5033D" w:rsidSect="00E5033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1371"/>
    <w:rsid w:val="005611EF"/>
    <w:rsid w:val="006E30B0"/>
    <w:rsid w:val="009E1371"/>
    <w:rsid w:val="00E5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</w:style>
  <w:style w:type="paragraph" w:styleId="Heading6">
    <w:name w:val="heading 6"/>
    <w:basedOn w:val="Normal"/>
    <w:link w:val="Heading6Char"/>
    <w:uiPriority w:val="9"/>
    <w:qFormat/>
    <w:rsid w:val="009E1371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E1371"/>
    <w:rPr>
      <w:rFonts w:ascii="Times New Roman" w:eastAsia="Times New Roman" w:hAnsi="Times New Roman" w:cs="Times New Roman"/>
      <w:b/>
      <w:bCs/>
      <w:sz w:val="15"/>
      <w:szCs w:val="15"/>
      <w:lang w:eastAsia="sr-Latn-CS"/>
    </w:rPr>
  </w:style>
  <w:style w:type="paragraph" w:customStyle="1" w:styleId="clan">
    <w:name w:val="clan"/>
    <w:basedOn w:val="Normal"/>
    <w:rsid w:val="009E1371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  <w:style w:type="paragraph" w:customStyle="1" w:styleId="normal0">
    <w:name w:val="normal"/>
    <w:basedOn w:val="Normal"/>
    <w:rsid w:val="009E1371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podnaslovpropisa">
    <w:name w:val="podnaslovpropisa"/>
    <w:basedOn w:val="Normal"/>
    <w:rsid w:val="009E1371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CS"/>
    </w:rPr>
  </w:style>
  <w:style w:type="paragraph" w:customStyle="1" w:styleId="wyq110---naslov-clana">
    <w:name w:val="wyq110---naslov-clana"/>
    <w:basedOn w:val="Normal"/>
    <w:rsid w:val="009E1371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3163</Words>
  <Characters>18031</Characters>
  <Application>Microsoft Office Word</Application>
  <DocSecurity>0</DocSecurity>
  <Lines>150</Lines>
  <Paragraphs>42</Paragraphs>
  <ScaleCrop>false</ScaleCrop>
  <Company>SP3</Company>
  <LinksUpToDate>false</LinksUpToDate>
  <CharactersWithSpaces>21152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</cp:revision>
  <dcterms:created xsi:type="dcterms:W3CDTF">2018-03-20T08:58:00Z</dcterms:created>
  <dcterms:modified xsi:type="dcterms:W3CDTF">2018-03-20T09:00:00Z</dcterms:modified>
</cp:coreProperties>
</file>